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65" w:rsidRPr="00671F44" w:rsidRDefault="00387C65" w:rsidP="00A13EC8">
      <w:pPr>
        <w:suppressAutoHyphens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明朝"/>
          <w:color w:val="auto"/>
          <w:sz w:val="18"/>
          <w:szCs w:val="18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18"/>
          <w:szCs w:val="18"/>
          <w:lang w:eastAsia="ja-JP"/>
        </w:rPr>
        <w:t>（</w:t>
      </w:r>
      <w:r w:rsidR="00B525FF" w:rsidRPr="00671F44">
        <w:rPr>
          <w:rFonts w:ascii="ＭＳ ゴシック" w:eastAsia="ＭＳ ゴシック" w:hAnsi="ＭＳ ゴシック" w:cs="ＭＳ 明朝" w:hint="eastAsia"/>
          <w:color w:val="auto"/>
          <w:sz w:val="18"/>
          <w:szCs w:val="18"/>
          <w:lang w:eastAsia="ja-JP"/>
        </w:rPr>
        <w:t>手引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8"/>
          <w:szCs w:val="18"/>
          <w:lang w:eastAsia="ja-JP"/>
        </w:rPr>
        <w:t>様式９）</w:t>
      </w:r>
    </w:p>
    <w:p w:rsidR="00615BCF" w:rsidRPr="00671F44" w:rsidRDefault="00615BCF" w:rsidP="00A13EC8">
      <w:pPr>
        <w:suppressAutoHyphens/>
        <w:autoSpaceDE w:val="0"/>
        <w:autoSpaceDN w:val="0"/>
        <w:ind w:right="976"/>
        <w:textAlignment w:val="baseline"/>
        <w:rPr>
          <w:rFonts w:ascii="ＭＳ ゴシック" w:eastAsia="ＭＳ ゴシック" w:hAnsi="ＭＳ ゴシック"/>
          <w:color w:val="auto"/>
          <w:spacing w:val="4"/>
          <w:szCs w:val="21"/>
          <w:lang w:eastAsia="ja-JP"/>
        </w:rPr>
      </w:pPr>
    </w:p>
    <w:p w:rsidR="00615BCF" w:rsidRPr="00671F44" w:rsidRDefault="00615BCF" w:rsidP="00A13EC8">
      <w:pPr>
        <w:suppressAutoHyphens/>
        <w:autoSpaceDE w:val="0"/>
        <w:autoSpaceDN w:val="0"/>
        <w:ind w:right="976" w:firstLineChars="100" w:firstLine="214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lang w:eastAsia="ja-JP"/>
        </w:rPr>
      </w:pPr>
      <w:r w:rsidRPr="00671F44">
        <w:rPr>
          <w:rFonts w:ascii="ＭＳ ゴシック" w:eastAsia="ＭＳ ゴシック" w:hAnsi="ＭＳ ゴシック" w:hint="eastAsia"/>
          <w:color w:val="auto"/>
          <w:spacing w:val="4"/>
          <w:sz w:val="21"/>
          <w:szCs w:val="21"/>
          <w:lang w:eastAsia="ja-JP"/>
        </w:rPr>
        <w:t>茨城県知事　殿</w:t>
      </w:r>
    </w:p>
    <w:p w:rsidR="00387C65" w:rsidRPr="00671F44" w:rsidRDefault="00387C65" w:rsidP="00A13EC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auto"/>
          <w:sz w:val="21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lang w:eastAsia="ja-JP"/>
        </w:rPr>
        <w:t>煙火消費中の異常事象報告</w:t>
      </w:r>
    </w:p>
    <w:p w:rsidR="00387C65" w:rsidRPr="00671F44" w:rsidRDefault="00387C65" w:rsidP="00A13EC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auto"/>
          <w:sz w:val="21"/>
          <w:szCs w:val="21"/>
          <w:lang w:eastAsia="ja-JP"/>
        </w:rPr>
      </w:pPr>
    </w:p>
    <w:p w:rsidR="00387C65" w:rsidRPr="00671F44" w:rsidRDefault="00615BCF" w:rsidP="00A13EC8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u w:val="single"/>
          <w:lang w:eastAsia="zh-TW"/>
        </w:rPr>
      </w:pPr>
      <w:r w:rsidRPr="00671F44">
        <w:rPr>
          <w:rFonts w:ascii="ＭＳ ゴシック" w:eastAsia="ＭＳ ゴシック" w:hAnsi="ＭＳ ゴシック" w:hint="eastAsia"/>
          <w:color w:val="auto"/>
          <w:spacing w:val="4"/>
          <w:sz w:val="21"/>
          <w:szCs w:val="21"/>
          <w:u w:val="single"/>
          <w:lang w:eastAsia="zh-TW"/>
        </w:rPr>
        <w:t>報告者：事業者名、代表者職氏名</w:t>
      </w:r>
      <w:r w:rsidRPr="00671F44">
        <w:rPr>
          <w:rFonts w:ascii="ＭＳ ゴシック" w:eastAsia="ＭＳ ゴシック" w:hAnsi="ＭＳ ゴシック" w:hint="eastAsia"/>
          <w:color w:val="auto"/>
          <w:spacing w:val="4"/>
          <w:sz w:val="21"/>
          <w:szCs w:val="21"/>
          <w:u w:val="single"/>
          <w:lang w:eastAsia="ja-JP"/>
        </w:rPr>
        <w:t xml:space="preserve">　</w:t>
      </w:r>
    </w:p>
    <w:p w:rsidR="00387C65" w:rsidRPr="00671F44" w:rsidRDefault="00615BCF" w:rsidP="00A13EC8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u w:val="single"/>
          <w:lang w:eastAsia="zh-TW"/>
        </w:rPr>
      </w:pPr>
      <w:r w:rsidRPr="00671F44">
        <w:rPr>
          <w:rFonts w:ascii="ＭＳ ゴシック" w:eastAsia="ＭＳ ゴシック" w:hAnsi="ＭＳ ゴシック" w:hint="eastAsia"/>
          <w:color w:val="auto"/>
          <w:spacing w:val="4"/>
          <w:sz w:val="21"/>
          <w:szCs w:val="21"/>
          <w:u w:val="single"/>
          <w:lang w:eastAsia="zh-TW"/>
        </w:rPr>
        <w:t xml:space="preserve">報告日：　　　月　　　日（　）　</w:t>
      </w: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lang w:eastAsia="zh-TW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lang w:eastAsia="ja-JP"/>
        </w:rPr>
      </w:pPr>
      <w:r w:rsidRPr="00671F44">
        <w:rPr>
          <w:rFonts w:ascii="ＭＳ ゴシック" w:eastAsia="ＭＳ ゴシック" w:hAnsi="ＭＳ ゴシック" w:hint="eastAsia"/>
          <w:color w:val="auto"/>
          <w:spacing w:val="4"/>
          <w:sz w:val="21"/>
          <w:szCs w:val="21"/>
          <w:lang w:eastAsia="zh-TW"/>
        </w:rPr>
        <w:t xml:space="preserve">　</w:t>
      </w:r>
      <w:r w:rsidRPr="00671F44">
        <w:rPr>
          <w:rFonts w:ascii="ＭＳ ゴシック" w:eastAsia="ＭＳ ゴシック" w:hAnsi="ＭＳ ゴシック"/>
          <w:color w:val="auto"/>
          <w:spacing w:val="4"/>
          <w:sz w:val="21"/>
          <w:szCs w:val="21"/>
          <w:lang w:eastAsia="ja-JP"/>
        </w:rPr>
        <w:t>[＊は記載要領であり、事故等の内容に応じて適宜記載すること。]</w:t>
      </w: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１．</w:t>
      </w:r>
      <w:r w:rsidRPr="00671F44">
        <w:rPr>
          <w:rFonts w:ascii="ＭＳ ゴシック" w:eastAsia="ＭＳ ゴシック" w:hAnsi="ＭＳ ゴシック" w:hint="eastAsia"/>
          <w:color w:val="auto"/>
          <w:sz w:val="21"/>
          <w:u w:val="single"/>
          <w:lang w:eastAsia="ja-JP"/>
        </w:rPr>
        <w:t>発生日時</w:t>
      </w: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[＊曜日を記入。時間は２４時間表記]</w:t>
      </w: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0145CC" w:rsidRPr="00671F44" w:rsidRDefault="000145CC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２．</w:t>
      </w:r>
      <w:r w:rsidRPr="00671F44">
        <w:rPr>
          <w:rFonts w:ascii="ＭＳ ゴシック" w:eastAsia="ＭＳ ゴシック" w:hAnsi="ＭＳ ゴシック" w:hint="eastAsia"/>
          <w:color w:val="auto"/>
          <w:sz w:val="21"/>
          <w:u w:val="single"/>
          <w:lang w:eastAsia="ja-JP"/>
        </w:rPr>
        <w:t>発生場所</w:t>
      </w: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[＊住所、事業所名、具体的な事故等発生場所（花火大会名等）]</w:t>
      </w: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0145CC" w:rsidRPr="00671F44" w:rsidRDefault="000145CC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1051E5">
      <w:pPr>
        <w:suppressAutoHyphens/>
        <w:autoSpaceDE w:val="0"/>
        <w:autoSpaceDN w:val="0"/>
        <w:ind w:left="2415" w:hangingChars="1150" w:hanging="2415"/>
        <w:textAlignment w:val="baseline"/>
        <w:rPr>
          <w:rFonts w:ascii="ＭＳ ゴシック" w:eastAsia="ＭＳ ゴシック" w:hAnsi="ＭＳ ゴシック" w:cstheme="minorBidi"/>
          <w:color w:val="auto"/>
          <w:kern w:val="2"/>
          <w:sz w:val="16"/>
          <w:szCs w:val="16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 xml:space="preserve">３．異常事象の分類　</w:t>
      </w:r>
      <w:r w:rsidRPr="00671F44">
        <w:rPr>
          <w:rFonts w:ascii="ＭＳ ゴシック" w:eastAsia="ＭＳ ゴシック" w:hAnsi="ＭＳ ゴシック"/>
          <w:color w:val="auto"/>
          <w:sz w:val="16"/>
          <w:szCs w:val="16"/>
          <w:lang w:eastAsia="ja-JP"/>
        </w:rPr>
        <w:t>[＊事象の定義は、「煙火消費事故の原因と対策」</w:t>
      </w:r>
      <w:r w:rsidR="001051E5" w:rsidRPr="00671F44">
        <w:rPr>
          <w:rFonts w:ascii="ＭＳ 明朝" w:eastAsia="ＭＳ 明朝" w:hAnsi="ＭＳ 明朝" w:hint="eastAsia"/>
          <w:color w:val="auto"/>
          <w:sz w:val="18"/>
          <w:szCs w:val="18"/>
          <w:lang w:eastAsia="ja-JP"/>
        </w:rPr>
        <w:t>（経済産業省「火薬類事故等対応実施細目」）</w:t>
      </w:r>
      <w:r w:rsidRPr="00671F44">
        <w:rPr>
          <w:rFonts w:ascii="ＭＳ ゴシック" w:eastAsia="ＭＳ ゴシック" w:hAnsi="ＭＳ ゴシック"/>
          <w:color w:val="auto"/>
          <w:sz w:val="16"/>
          <w:szCs w:val="16"/>
          <w:lang w:eastAsia="ja-JP"/>
        </w:rPr>
        <w:t>参照。該当するものに■若しくは☑]</w:t>
      </w:r>
    </w:p>
    <w:p w:rsidR="00387C65" w:rsidRPr="00671F44" w:rsidRDefault="00387C65" w:rsidP="00A13EC8">
      <w:pPr>
        <w:autoSpaceDE w:val="0"/>
        <w:autoSpaceDN w:val="0"/>
        <w:spacing w:beforeLines="50" w:before="120"/>
        <w:ind w:leftChars="38" w:left="91" w:firstLineChars="200" w:firstLine="420"/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</w:pP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筒ばね　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過早発　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低空開発　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地上開発　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黒玉　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部品落下　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残滓</w:t>
      </w:r>
    </w:p>
    <w:p w:rsidR="00387C65" w:rsidRPr="00671F44" w:rsidRDefault="00387C65" w:rsidP="00A13EC8">
      <w:pPr>
        <w:autoSpaceDE w:val="0"/>
        <w:autoSpaceDN w:val="0"/>
        <w:spacing w:beforeLines="50" w:before="120"/>
        <w:ind w:leftChars="38" w:left="91" w:firstLineChars="200" w:firstLine="420"/>
        <w:rPr>
          <w:rFonts w:ascii="ＭＳ ゴシック" w:eastAsia="ＭＳ ゴシック" w:hAnsi="ＭＳ ゴシック"/>
          <w:color w:val="auto"/>
          <w:szCs w:val="21"/>
          <w:lang w:eastAsia="ja-JP"/>
        </w:rPr>
      </w:pP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lang w:eastAsia="ja-JP"/>
        </w:rPr>
        <w:t>□</w:t>
      </w:r>
      <w:r w:rsidRPr="00671F44">
        <w:rPr>
          <w:rFonts w:ascii="ＭＳ ゴシック" w:eastAsia="ＭＳ ゴシック" w:hAnsi="ＭＳ ゴシック"/>
          <w:color w:val="auto"/>
          <w:sz w:val="21"/>
          <w:szCs w:val="21"/>
          <w:lang w:eastAsia="ja-JP"/>
        </w:rPr>
        <w:t xml:space="preserve"> 異常燃焼　□ 異常飛翔　□ 残滓　□ 火災　□ その他　　</w:t>
      </w:r>
      <w:r w:rsidRPr="00671F44">
        <w:rPr>
          <w:rFonts w:ascii="ＭＳ ゴシック" w:eastAsia="ＭＳ ゴシック" w:hAnsi="ＭＳ ゴシック" w:hint="eastAsia"/>
          <w:color w:val="auto"/>
          <w:szCs w:val="21"/>
          <w:lang w:eastAsia="ja-JP"/>
        </w:rPr>
        <w:t xml:space="preserve">　</w:t>
      </w:r>
    </w:p>
    <w:p w:rsidR="00387C65" w:rsidRPr="00671F44" w:rsidRDefault="00387C65" w:rsidP="00A13EC8">
      <w:pPr>
        <w:suppressAutoHyphens/>
        <w:autoSpaceDE w:val="0"/>
        <w:autoSpaceDN w:val="0"/>
        <w:ind w:left="3120" w:hangingChars="1300" w:hanging="3120"/>
        <w:textAlignment w:val="baseline"/>
        <w:rPr>
          <w:rFonts w:ascii="ＭＳ ゴシック" w:eastAsia="ＭＳ ゴシック" w:hAnsi="ＭＳ ゴシック" w:cs="ＭＳ 明朝"/>
          <w:color w:val="auto"/>
          <w:szCs w:val="21"/>
          <w:u w:val="single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u w:val="single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ind w:left="2730" w:hangingChars="1300" w:hanging="273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４．異常事象の</w:t>
      </w:r>
      <w:r w:rsidRPr="00671F44">
        <w:rPr>
          <w:rFonts w:ascii="ＭＳ ゴシック" w:eastAsia="ＭＳ ゴシック" w:hAnsi="ＭＳ ゴシック" w:hint="eastAsia"/>
          <w:color w:val="auto"/>
          <w:sz w:val="21"/>
          <w:u w:val="single"/>
          <w:lang w:eastAsia="ja-JP"/>
        </w:rPr>
        <w:t>概要と原因</w:t>
      </w: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[＊異常事象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の発生までの経緯、発生時の状況等を記載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]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br/>
        <w:t>[</w:t>
      </w:r>
      <w:r w:rsidR="008E5CA0"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＊直接的・間接的発生原因、被害拡大原因等について、推定を含めてできるだけ記載</w:t>
      </w:r>
      <w:r w:rsidR="008E5CA0"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]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br/>
        <w:t>[＊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７．に記載する内容はここに記載しない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]</w:t>
      </w: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５．煙火の種類及び数量</w:t>
      </w: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異常事象に関係する煙火の種類、号数、消費方法等及び数量を記載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]</w:t>
      </w:r>
    </w:p>
    <w:p w:rsidR="00387C65" w:rsidRPr="00671F44" w:rsidRDefault="00387C65" w:rsidP="00A13EC8">
      <w:pPr>
        <w:suppressAutoHyphens/>
        <w:autoSpaceDE w:val="0"/>
        <w:autoSpaceDN w:val="0"/>
        <w:ind w:leftChars="100" w:left="24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u w:val="single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６．都道府県等関係行政機関がとった措置</w:t>
      </w:r>
    </w:p>
    <w:p w:rsidR="00387C65" w:rsidRPr="00671F44" w:rsidRDefault="00387C65" w:rsidP="00A13EC8">
      <w:pPr>
        <w:suppressAutoHyphens/>
        <w:autoSpaceDE w:val="0"/>
        <w:autoSpaceDN w:val="0"/>
        <w:ind w:leftChars="100" w:left="1080" w:hangingChars="400" w:hanging="840"/>
        <w:textAlignment w:val="baseline"/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①措置</w:t>
      </w: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[＊異常事象発生直後やその後に行った措置]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br/>
        <w:t>[＊当事者に対する指示・指導・処分、関係者に対する注意喚起・情報提供等]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br/>
        <w:t>[＊措置を行った主体（行政機関名）、措置の対象（事業者名等）を明記]</w:t>
      </w:r>
    </w:p>
    <w:p w:rsidR="00387C65" w:rsidRPr="00671F44" w:rsidRDefault="00387C65" w:rsidP="00A13EC8">
      <w:pPr>
        <w:suppressAutoHyphens/>
        <w:autoSpaceDE w:val="0"/>
        <w:autoSpaceDN w:val="0"/>
        <w:ind w:leftChars="200" w:left="48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ind w:leftChars="100" w:left="1080" w:hangingChars="400" w:hanging="840"/>
        <w:textAlignment w:val="baseline"/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②対策</w:t>
      </w: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[＊具体的な対策内容を明記。]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br/>
        <w:t>[＊対策を措置した主体を明記（行政機関が策定し事業者等に対して指導した対策か、事故等当事者等が自ら行う対策として行政機関に報告した内容か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等）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]</w:t>
      </w:r>
    </w:p>
    <w:p w:rsidR="00387C65" w:rsidRPr="00671F44" w:rsidRDefault="00387C65" w:rsidP="00A13EC8">
      <w:pPr>
        <w:suppressAutoHyphens/>
        <w:autoSpaceDE w:val="0"/>
        <w:autoSpaceDN w:val="0"/>
        <w:ind w:leftChars="200" w:left="48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auto"/>
          <w:spacing w:val="4"/>
          <w:sz w:val="21"/>
          <w:szCs w:val="21"/>
          <w:u w:val="single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７．その他参考となる事項</w:t>
      </w:r>
    </w:p>
    <w:p w:rsidR="00387C65" w:rsidRPr="00671F44" w:rsidRDefault="00387C65" w:rsidP="00A13EC8">
      <w:pPr>
        <w:suppressAutoHyphens/>
        <w:autoSpaceDE w:val="0"/>
        <w:autoSpaceDN w:val="0"/>
        <w:ind w:left="1200" w:hangingChars="500" w:hanging="1200"/>
        <w:textAlignment w:val="baseline"/>
        <w:rPr>
          <w:rFonts w:ascii="ＭＳ ゴシック" w:eastAsia="ＭＳ ゴシック" w:hAnsi="ＭＳ ゴシック"/>
          <w:color w:val="auto"/>
          <w:spacing w:val="4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①報道</w:t>
      </w:r>
      <w:r w:rsidRPr="00671F44">
        <w:rPr>
          <w:rFonts w:ascii="ＭＳ ゴシック" w:eastAsia="ＭＳ ゴシック" w:hAnsi="ＭＳ ゴシック" w:hint="eastAsia"/>
          <w:color w:val="auto"/>
          <w:spacing w:val="4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[＊テレビ、新聞（全国、地域）、インターネット等における報道状況]</w:t>
      </w:r>
    </w:p>
    <w:p w:rsidR="00387C65" w:rsidRPr="00671F44" w:rsidRDefault="00387C65" w:rsidP="00A13EC8">
      <w:pPr>
        <w:suppressAutoHyphens/>
        <w:autoSpaceDE w:val="0"/>
        <w:autoSpaceDN w:val="0"/>
        <w:ind w:leftChars="200" w:left="48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ind w:left="1200" w:hangingChars="500" w:hanging="1200"/>
        <w:textAlignment w:val="baseline"/>
        <w:rPr>
          <w:rFonts w:ascii="ＭＳ ゴシック" w:eastAsia="ＭＳ ゴシック" w:hAnsi="ＭＳ ゴシック"/>
          <w:color w:val="auto"/>
          <w:spacing w:val="4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②意見</w:t>
      </w:r>
      <w:r w:rsidRPr="00671F44">
        <w:rPr>
          <w:rFonts w:ascii="ＭＳ ゴシック" w:eastAsia="ＭＳ ゴシック" w:hAnsi="ＭＳ ゴシック" w:hint="eastAsia"/>
          <w:color w:val="auto"/>
          <w:spacing w:val="4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[＊当該事案を踏まえ、現行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法規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に対する意見、実験研究の実施を要すると思われる事項、本省に対する要望等]</w:t>
      </w:r>
    </w:p>
    <w:p w:rsidR="00387C65" w:rsidRPr="00671F44" w:rsidRDefault="00387C65" w:rsidP="00A13EC8">
      <w:pPr>
        <w:suppressAutoHyphens/>
        <w:autoSpaceDE w:val="0"/>
        <w:autoSpaceDN w:val="0"/>
        <w:ind w:leftChars="200" w:left="48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  <w:r w:rsidRPr="00671F44">
        <w:rPr>
          <w:rFonts w:ascii="ＭＳ ゴシック" w:eastAsia="ＭＳ ゴシック" w:hAnsi="ＭＳ ゴシック" w:hint="eastAsia"/>
          <w:color w:val="auto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  <w:lang w:eastAsia="ja-JP"/>
        </w:rPr>
        <w:t>③そ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u w:val="single"/>
          <w:lang w:eastAsia="ja-JP"/>
        </w:rPr>
        <w:t>の他</w:t>
      </w:r>
      <w:r w:rsidRPr="00671F44">
        <w:rPr>
          <w:rFonts w:ascii="ＭＳ ゴシック" w:eastAsia="ＭＳ ゴシック" w:hAnsi="ＭＳ ゴシック" w:hint="eastAsia"/>
          <w:color w:val="auto"/>
          <w:spacing w:val="4"/>
          <w:szCs w:val="21"/>
          <w:lang w:eastAsia="ja-JP"/>
        </w:rPr>
        <w:t xml:space="preserve">　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[</w:t>
      </w:r>
      <w:r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＊必要に応じて、事業者からの報告書、図面、写真、</w:t>
      </w:r>
      <w:r w:rsidR="00063225" w:rsidRPr="00671F44">
        <w:rPr>
          <w:rFonts w:ascii="ＭＳ ゴシック" w:eastAsia="ＭＳ ゴシック" w:hAnsi="ＭＳ ゴシック" w:cs="ＭＳ 明朝" w:hint="eastAsia"/>
          <w:color w:val="auto"/>
          <w:sz w:val="16"/>
          <w:szCs w:val="16"/>
          <w:lang w:eastAsia="ja-JP"/>
        </w:rPr>
        <w:t>ネットニュース記事等を添付</w:t>
      </w:r>
      <w:r w:rsidRPr="00671F44">
        <w:rPr>
          <w:rFonts w:ascii="ＭＳ ゴシック" w:eastAsia="ＭＳ ゴシック" w:hAnsi="ＭＳ ゴシック" w:cs="ＭＳ 明朝"/>
          <w:color w:val="auto"/>
          <w:sz w:val="16"/>
          <w:szCs w:val="16"/>
          <w:lang w:eastAsia="ja-JP"/>
        </w:rPr>
        <w:t>]</w:t>
      </w:r>
    </w:p>
    <w:p w:rsidR="00387C65" w:rsidRPr="00671F44" w:rsidRDefault="00387C65" w:rsidP="00A13EC8">
      <w:pPr>
        <w:suppressAutoHyphens/>
        <w:autoSpaceDE w:val="0"/>
        <w:autoSpaceDN w:val="0"/>
        <w:ind w:leftChars="200" w:left="480"/>
        <w:textAlignment w:val="baseline"/>
        <w:rPr>
          <w:rFonts w:ascii="ＭＳ ゴシック" w:eastAsia="ＭＳ ゴシック" w:hAnsi="ＭＳ ゴシック" w:cs="ＭＳ 明朝"/>
          <w:color w:val="auto"/>
          <w:szCs w:val="21"/>
          <w:lang w:eastAsia="ja-JP"/>
        </w:rPr>
      </w:pPr>
    </w:p>
    <w:p w:rsidR="00387C65" w:rsidRPr="00671F44" w:rsidRDefault="00387C65" w:rsidP="00A13EC8">
      <w:pPr>
        <w:suppressAutoHyphens/>
        <w:autoSpaceDE w:val="0"/>
        <w:autoSpaceDN w:val="0"/>
        <w:spacing w:afterLines="50" w:after="120"/>
        <w:textAlignment w:val="baseline"/>
        <w:rPr>
          <w:rFonts w:ascii="ＭＳ ゴシック" w:eastAsia="ＭＳ ゴシック" w:hAnsi="ＭＳ ゴシック" w:cs="ＭＳ 明朝"/>
          <w:color w:val="auto"/>
          <w:sz w:val="21"/>
          <w:szCs w:val="21"/>
          <w:lang w:eastAsia="ja-JP"/>
        </w:rPr>
      </w:pPr>
      <w:r w:rsidRPr="00671F44">
        <w:rPr>
          <w:rFonts w:ascii="ＭＳ ゴシック" w:eastAsia="ＭＳ ゴシック" w:hAnsi="ＭＳ ゴシック" w:cs="ＭＳ 明朝" w:hint="eastAsia"/>
          <w:color w:val="auto"/>
          <w:sz w:val="21"/>
          <w:szCs w:val="21"/>
          <w:lang w:eastAsia="ja-JP"/>
        </w:rPr>
        <w:t>８．異常事象に係る参考情報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11"/>
        <w:gridCol w:w="7162"/>
      </w:tblGrid>
      <w:tr w:rsidR="00671F44" w:rsidRPr="00671F44" w:rsidTr="00835A16">
        <w:trPr>
          <w:trHeight w:val="960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天候・風向・風速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38" w:left="91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  <w:t xml:space="preserve">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Cs w:val="21"/>
                <w:lang w:eastAsia="ja-JP"/>
              </w:rPr>
              <w:t xml:space="preserve">　</w:t>
            </w: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[＊異常事象が発生した時間帯の天候を記載]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91"/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の風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Cs w:val="21"/>
                <w:lang w:eastAsia="ja-JP"/>
              </w:rPr>
              <w:t xml:space="preserve">　　</w:t>
            </w: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[＊異常事象発生時の風向]</w:t>
            </w:r>
          </w:p>
          <w:p w:rsidR="00387C65" w:rsidRPr="00671F44" w:rsidRDefault="00387C65" w:rsidP="00A13EC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（最大）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single"/>
                <w:lang w:eastAsia="ja-JP"/>
              </w:rPr>
              <w:t xml:space="preserve">　　ｍ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  <w:lang w:eastAsia="ja-JP"/>
              </w:rPr>
              <w:t>/s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 xml:space="preserve">　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>(平均)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  <w:lang w:eastAsia="ja-JP"/>
              </w:rPr>
              <w:t xml:space="preserve"> 　　ｍ/s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[＊煙火の消費時間中の見込みの風速]</w:t>
            </w:r>
          </w:p>
        </w:tc>
      </w:tr>
      <w:tr w:rsidR="00671F44" w:rsidRPr="00671F44" w:rsidTr="00835A16">
        <w:trPr>
          <w:trHeight w:val="598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発生地点の距離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firstLineChars="36" w:firstLine="76"/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消費位置から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single"/>
                <w:lang w:eastAsia="ja-JP"/>
              </w:rPr>
              <w:t xml:space="preserve">　　　　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ｍ</w:t>
            </w:r>
          </w:p>
        </w:tc>
      </w:tr>
      <w:tr w:rsidR="00671F44" w:rsidRPr="00671F44" w:rsidTr="00835A16">
        <w:trPr>
          <w:trHeight w:val="575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当該煙火の安全な距離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firstLineChars="50" w:firstLine="105"/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single"/>
                <w:lang w:eastAsia="ja-JP"/>
              </w:rPr>
              <w:t xml:space="preserve">　　　　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ｍ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>(半径)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Cs w:val="21"/>
                <w:lang w:eastAsia="ja-JP"/>
              </w:rPr>
              <w:t xml:space="preserve">　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  <w:lang w:eastAsia="ja-JP"/>
              </w:rPr>
              <w:t xml:space="preserve">　</w:t>
            </w: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[＊消費許可された「安全な距離」]</w:t>
            </w:r>
          </w:p>
        </w:tc>
      </w:tr>
      <w:tr w:rsidR="00671F44" w:rsidRPr="00671F44" w:rsidTr="00835A16">
        <w:trPr>
          <w:trHeight w:val="705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消費位置と発生地点との位置関係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風下方向　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風上方向　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その他（　　　　　　）</w:t>
            </w:r>
          </w:p>
          <w:p w:rsidR="00387C65" w:rsidRPr="00671F44" w:rsidRDefault="00387C65" w:rsidP="00A13EC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[＊該当するものに■若しくは☑。斜め打ち等の場合は、筒の方向との位置関係も記載]</w:t>
            </w:r>
          </w:p>
        </w:tc>
      </w:tr>
      <w:tr w:rsidR="00671F44" w:rsidRPr="00671F44" w:rsidTr="00835A16">
        <w:trPr>
          <w:trHeight w:val="750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消費許可の有無等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許可消費　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無許可消費（規則第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49条第　号）（消防への届出（□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有　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無））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91" w:firstLineChars="100" w:firstLine="16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[＊無許可の場合は、「根拠条文」及び「消防届出の有無」を記載]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91" w:firstLineChars="100" w:firstLine="16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[＊該当するものに■若しくは☑]</w:t>
            </w:r>
          </w:p>
        </w:tc>
      </w:tr>
      <w:tr w:rsidR="00671F44" w:rsidRPr="00671F44" w:rsidTr="00835A16">
        <w:trPr>
          <w:trHeight w:val="60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事業者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消費許可申請者名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50" w:left="120"/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</w:pPr>
          </w:p>
          <w:p w:rsidR="00387C65" w:rsidRPr="00671F44" w:rsidRDefault="00387C65" w:rsidP="00A13EC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[＊花火大会の主催者等、消費許可申請を行った者]</w:t>
            </w:r>
          </w:p>
        </w:tc>
      </w:tr>
      <w:tr w:rsidR="00671F44" w:rsidRPr="00671F44" w:rsidTr="00835A16">
        <w:trPr>
          <w:trHeight w:val="546"/>
        </w:trPr>
        <w:tc>
          <w:tcPr>
            <w:tcW w:w="40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消費者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(業者)名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50" w:left="120"/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</w:pPr>
          </w:p>
          <w:p w:rsidR="00387C65" w:rsidRPr="00671F44" w:rsidRDefault="00387C65" w:rsidP="00A13EC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[＊消費許可申請者ではなく、実際に現場で消費を行った者（業者）]</w:t>
            </w:r>
          </w:p>
        </w:tc>
      </w:tr>
      <w:tr w:rsidR="00671F44" w:rsidRPr="00671F44" w:rsidTr="00835A16">
        <w:trPr>
          <w:trHeight w:val="554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当該煙火の販売者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50" w:left="120"/>
              <w:rPr>
                <w:rFonts w:ascii="ＭＳ ゴシック" w:eastAsia="ＭＳ ゴシック" w:hAnsi="ＭＳ ゴシック"/>
                <w:color w:val="auto"/>
                <w:szCs w:val="21"/>
                <w:lang w:eastAsia="ja-JP"/>
              </w:rPr>
            </w:pPr>
          </w:p>
          <w:p w:rsidR="00387C65" w:rsidRPr="00671F44" w:rsidRDefault="00387C65" w:rsidP="00A13EC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[＊当該煙火を申請者（主催者）又は消費者（業者）に販売した者]</w:t>
            </w:r>
          </w:p>
        </w:tc>
      </w:tr>
      <w:tr w:rsidR="00671F44" w:rsidRPr="00671F44" w:rsidTr="00835A16">
        <w:trPr>
          <w:trHeight w:val="705"/>
        </w:trPr>
        <w:tc>
          <w:tcPr>
            <w:tcW w:w="4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当該煙火の製造・輸入者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zh-CN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zh-CN"/>
              </w:rPr>
              <w:t xml:space="preserve">国産　（製造業者名：　　　　　　　　　　）　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zh-CN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zh-CN"/>
              </w:rPr>
              <w:t>輸入　（輸入先国：　　　　　、輸入業者名：　　　　　　　　　）</w:t>
            </w:r>
          </w:p>
          <w:p w:rsidR="00387C65" w:rsidRPr="00671F44" w:rsidRDefault="00387C65" w:rsidP="00A13EC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[＊当該煙火を製造した者又は輸入した者]</w:t>
            </w:r>
          </w:p>
          <w:p w:rsidR="00387C65" w:rsidRPr="00671F44" w:rsidRDefault="00387C65" w:rsidP="00A13EC8">
            <w:pPr>
              <w:autoSpaceDE w:val="0"/>
              <w:autoSpaceDN w:val="0"/>
              <w:ind w:firstLineChars="200" w:firstLine="32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[＊該当するものに■若しくは☑]</w:t>
            </w:r>
          </w:p>
        </w:tc>
      </w:tr>
      <w:tr w:rsidR="00671F44" w:rsidRPr="00671F44" w:rsidTr="00835A16">
        <w:trPr>
          <w:trHeight w:val="127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当該煙火の点火方法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zh-CN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zh-CN"/>
              </w:rPr>
              <w:t>遠隔点火（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zh-CN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zh-CN"/>
              </w:rPr>
              <w:t xml:space="preserve">電気点火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zh-CN"/>
              </w:rPr>
              <w:t xml:space="preserve">導火線点火　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zh-CN"/>
              </w:rPr>
              <w:t>無線点火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 xml:space="preserve"> ）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直接点火（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ロングヒューズ方式　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スターマイン方式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 xml:space="preserve">　　　　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     □ 投げ込み方式　□ 早打ち方式　□ 振り込み方式　）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261" w:hangingChars="81" w:hanging="170"/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671F44">
              <w:rPr>
                <w:rFonts w:ascii="ＭＳ ゴシック" w:eastAsia="ＭＳ ゴシック" w:hAnsi="ＭＳ ゴシック"/>
                <w:color w:val="auto"/>
                <w:sz w:val="21"/>
                <w:szCs w:val="21"/>
                <w:lang w:eastAsia="ja-JP"/>
              </w:rPr>
              <w:t xml:space="preserve"> </w:t>
            </w: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lang w:eastAsia="ja-JP"/>
              </w:rPr>
              <w:t>その他（　　　　　　　　　　　　）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91" w:firstLineChars="100" w:firstLine="16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[＊点火方式は、「煙火の消費保安基準」（煙火協会）参照]</w:t>
            </w:r>
          </w:p>
          <w:p w:rsidR="00387C65" w:rsidRPr="00671F44" w:rsidRDefault="00387C65" w:rsidP="00A13EC8">
            <w:pPr>
              <w:autoSpaceDE w:val="0"/>
              <w:autoSpaceDN w:val="0"/>
              <w:ind w:leftChars="38" w:left="91" w:firstLineChars="100" w:firstLine="160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671F44"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  <w:t>[＊該当するものに■若しくは☑]</w:t>
            </w:r>
          </w:p>
        </w:tc>
      </w:tr>
      <w:tr w:rsidR="009A7394" w:rsidRPr="00671F44" w:rsidTr="00835A16">
        <w:trPr>
          <w:trHeight w:val="549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65" w:rsidRPr="00671F44" w:rsidRDefault="00387C65" w:rsidP="00A13EC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671F4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その他特記事項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C65" w:rsidRPr="00671F44" w:rsidRDefault="00387C65" w:rsidP="00A13EC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6C005E" w:rsidRPr="00835A16" w:rsidRDefault="006C005E" w:rsidP="003F627B">
      <w:pPr>
        <w:tabs>
          <w:tab w:val="left" w:pos="5730"/>
        </w:tabs>
        <w:rPr>
          <w:rFonts w:eastAsiaTheme="minorEastAsia" w:hint="eastAsia"/>
          <w:lang w:val="ja-JP" w:eastAsia="ja-JP" w:bidi="ja-JP"/>
        </w:rPr>
      </w:pPr>
      <w:bookmarkStart w:id="0" w:name="_GoBack"/>
      <w:bookmarkEnd w:id="0"/>
    </w:p>
    <w:sectPr w:rsidR="006C005E" w:rsidRPr="00835A16" w:rsidSect="00835A16">
      <w:footerReference w:type="even" r:id="rId8"/>
      <w:footerReference w:type="default" r:id="rId9"/>
      <w:pgSz w:w="11900" w:h="16840" w:code="9"/>
      <w:pgMar w:top="1418" w:right="1134" w:bottom="1418" w:left="1134" w:header="1281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39" w:rsidRDefault="00280939">
      <w:r>
        <w:separator/>
      </w:r>
    </w:p>
  </w:endnote>
  <w:endnote w:type="continuationSeparator" w:id="0">
    <w:p w:rsidR="00280939" w:rsidRDefault="0028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39" w:rsidRDefault="0028093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43171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280939" w:rsidRPr="002827D7" w:rsidRDefault="003F627B">
        <w:pPr>
          <w:pStyle w:val="a5"/>
          <w:jc w:val="center"/>
          <w:rPr>
            <w:rFonts w:ascii="ＭＳ 明朝" w:eastAsia="ＭＳ 明朝" w:hAnsi="ＭＳ 明朝"/>
          </w:rPr>
        </w:pPr>
      </w:p>
    </w:sdtContent>
  </w:sdt>
  <w:p w:rsidR="00280939" w:rsidRDefault="0028093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39" w:rsidRDefault="00280939"/>
  </w:footnote>
  <w:footnote w:type="continuationSeparator" w:id="0">
    <w:p w:rsidR="00280939" w:rsidRDefault="00280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5.25pt;height:13.5pt;visibility:visible;mso-wrap-style:square" o:bullet="t">
        <v:imagedata r:id="rId1" o:title=""/>
      </v:shape>
    </w:pict>
  </w:numPicBullet>
  <w:abstractNum w:abstractNumId="0" w15:restartNumberingAfterBreak="0">
    <w:nsid w:val="02337F39"/>
    <w:multiLevelType w:val="multilevel"/>
    <w:tmpl w:val="E1F8A2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A49524C"/>
    <w:multiLevelType w:val="multilevel"/>
    <w:tmpl w:val="D4FA1CE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04AD2"/>
    <w:multiLevelType w:val="multilevel"/>
    <w:tmpl w:val="219819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3A60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ADC0DCA"/>
    <w:multiLevelType w:val="multilevel"/>
    <w:tmpl w:val="7B34F3D4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50A89"/>
    <w:multiLevelType w:val="multilevel"/>
    <w:tmpl w:val="6F4424C2"/>
    <w:lvl w:ilvl="0">
      <w:start w:val="1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2170100"/>
    <w:multiLevelType w:val="hybridMultilevel"/>
    <w:tmpl w:val="1D5A4674"/>
    <w:lvl w:ilvl="0" w:tplc="733C5592">
      <w:start w:val="1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46E8AD76">
      <w:start w:val="1"/>
      <w:numFmt w:val="decimal"/>
      <w:lvlText w:val="(%2)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8" w15:restartNumberingAfterBreak="0">
    <w:nsid w:val="2F712D23"/>
    <w:multiLevelType w:val="multilevel"/>
    <w:tmpl w:val="8EE08B4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72A36"/>
    <w:multiLevelType w:val="multilevel"/>
    <w:tmpl w:val="F2707C82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9203031"/>
    <w:multiLevelType w:val="multilevel"/>
    <w:tmpl w:val="1B2487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563F6"/>
    <w:multiLevelType w:val="multilevel"/>
    <w:tmpl w:val="64880AA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3EB26C38"/>
    <w:multiLevelType w:val="multilevel"/>
    <w:tmpl w:val="0ABC4E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ＭＳ 明朝" w:hAnsi="Times New Roman" w:cs="Times New Roman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45EB0682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51600825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57466C4C"/>
    <w:multiLevelType w:val="hybridMultilevel"/>
    <w:tmpl w:val="630674E4"/>
    <w:lvl w:ilvl="0" w:tplc="30E8974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9765A"/>
    <w:multiLevelType w:val="multilevel"/>
    <w:tmpl w:val="345896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4F3842"/>
    <w:multiLevelType w:val="multilevel"/>
    <w:tmpl w:val="F07693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F16A28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77390562"/>
    <w:multiLevelType w:val="multilevel"/>
    <w:tmpl w:val="71424DA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7"/>
  </w:num>
  <w:num w:numId="18">
    <w:abstractNumId w:val="12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5E"/>
    <w:rsid w:val="00003157"/>
    <w:rsid w:val="000144A3"/>
    <w:rsid w:val="000145CC"/>
    <w:rsid w:val="00015758"/>
    <w:rsid w:val="000572FA"/>
    <w:rsid w:val="00060D2A"/>
    <w:rsid w:val="00063225"/>
    <w:rsid w:val="0007591F"/>
    <w:rsid w:val="000766E5"/>
    <w:rsid w:val="00085F6C"/>
    <w:rsid w:val="000916DE"/>
    <w:rsid w:val="000A3E9F"/>
    <w:rsid w:val="000A456C"/>
    <w:rsid w:val="000D6E5B"/>
    <w:rsid w:val="000E253E"/>
    <w:rsid w:val="000E3ED3"/>
    <w:rsid w:val="000F3F36"/>
    <w:rsid w:val="001051E5"/>
    <w:rsid w:val="001145A2"/>
    <w:rsid w:val="00124BB5"/>
    <w:rsid w:val="00146DF4"/>
    <w:rsid w:val="00152520"/>
    <w:rsid w:val="00157E04"/>
    <w:rsid w:val="00171407"/>
    <w:rsid w:val="0017263D"/>
    <w:rsid w:val="00182018"/>
    <w:rsid w:val="00194484"/>
    <w:rsid w:val="001C77F2"/>
    <w:rsid w:val="001E1420"/>
    <w:rsid w:val="001E2047"/>
    <w:rsid w:val="001F2493"/>
    <w:rsid w:val="001F27EF"/>
    <w:rsid w:val="001F7AC6"/>
    <w:rsid w:val="00201612"/>
    <w:rsid w:val="002025D2"/>
    <w:rsid w:val="00211139"/>
    <w:rsid w:val="0021176B"/>
    <w:rsid w:val="00222E57"/>
    <w:rsid w:val="002256C5"/>
    <w:rsid w:val="00236FD0"/>
    <w:rsid w:val="002472C5"/>
    <w:rsid w:val="00263A2E"/>
    <w:rsid w:val="00280939"/>
    <w:rsid w:val="002827D7"/>
    <w:rsid w:val="00290488"/>
    <w:rsid w:val="00292E14"/>
    <w:rsid w:val="002A1D6F"/>
    <w:rsid w:val="002B714E"/>
    <w:rsid w:val="002D681A"/>
    <w:rsid w:val="00304F65"/>
    <w:rsid w:val="00307C2A"/>
    <w:rsid w:val="00323FE0"/>
    <w:rsid w:val="00326CEF"/>
    <w:rsid w:val="0033090F"/>
    <w:rsid w:val="00334356"/>
    <w:rsid w:val="00340470"/>
    <w:rsid w:val="00352B85"/>
    <w:rsid w:val="003740D7"/>
    <w:rsid w:val="00374FA7"/>
    <w:rsid w:val="003869F0"/>
    <w:rsid w:val="00387C65"/>
    <w:rsid w:val="00395E4B"/>
    <w:rsid w:val="003A0D6D"/>
    <w:rsid w:val="003B78E3"/>
    <w:rsid w:val="003C1DE1"/>
    <w:rsid w:val="003D1AB6"/>
    <w:rsid w:val="003D5F98"/>
    <w:rsid w:val="003D7DAB"/>
    <w:rsid w:val="003E04CD"/>
    <w:rsid w:val="003E2D15"/>
    <w:rsid w:val="003F627B"/>
    <w:rsid w:val="003F7836"/>
    <w:rsid w:val="004104F6"/>
    <w:rsid w:val="00414412"/>
    <w:rsid w:val="004226A9"/>
    <w:rsid w:val="00431553"/>
    <w:rsid w:val="0043496C"/>
    <w:rsid w:val="00450057"/>
    <w:rsid w:val="00450EE3"/>
    <w:rsid w:val="004808D9"/>
    <w:rsid w:val="004848E0"/>
    <w:rsid w:val="004A22C4"/>
    <w:rsid w:val="004B03E9"/>
    <w:rsid w:val="004C1DEE"/>
    <w:rsid w:val="004C40F1"/>
    <w:rsid w:val="004D4A65"/>
    <w:rsid w:val="004D604E"/>
    <w:rsid w:val="004D7A56"/>
    <w:rsid w:val="004E4D03"/>
    <w:rsid w:val="004E6EA7"/>
    <w:rsid w:val="004F0A04"/>
    <w:rsid w:val="004F3245"/>
    <w:rsid w:val="004F7036"/>
    <w:rsid w:val="004F7EF5"/>
    <w:rsid w:val="00527C38"/>
    <w:rsid w:val="0054423D"/>
    <w:rsid w:val="005716F1"/>
    <w:rsid w:val="00575FB0"/>
    <w:rsid w:val="005908FC"/>
    <w:rsid w:val="005972E9"/>
    <w:rsid w:val="005C1557"/>
    <w:rsid w:val="005C15C4"/>
    <w:rsid w:val="005C4C2E"/>
    <w:rsid w:val="005C5B5A"/>
    <w:rsid w:val="005E151D"/>
    <w:rsid w:val="005E1709"/>
    <w:rsid w:val="005E379F"/>
    <w:rsid w:val="005E40CC"/>
    <w:rsid w:val="00606661"/>
    <w:rsid w:val="00615BCF"/>
    <w:rsid w:val="00633579"/>
    <w:rsid w:val="00635691"/>
    <w:rsid w:val="0064293D"/>
    <w:rsid w:val="00644043"/>
    <w:rsid w:val="00644D32"/>
    <w:rsid w:val="0065091E"/>
    <w:rsid w:val="00651157"/>
    <w:rsid w:val="00654777"/>
    <w:rsid w:val="00671F44"/>
    <w:rsid w:val="006B7AF4"/>
    <w:rsid w:val="006C005E"/>
    <w:rsid w:val="006E2398"/>
    <w:rsid w:val="006F26BF"/>
    <w:rsid w:val="00700753"/>
    <w:rsid w:val="00706533"/>
    <w:rsid w:val="00733B30"/>
    <w:rsid w:val="007446A0"/>
    <w:rsid w:val="00747178"/>
    <w:rsid w:val="007568EF"/>
    <w:rsid w:val="00767BB4"/>
    <w:rsid w:val="00780BB7"/>
    <w:rsid w:val="007B32AD"/>
    <w:rsid w:val="007B456A"/>
    <w:rsid w:val="007E5D1B"/>
    <w:rsid w:val="007F2316"/>
    <w:rsid w:val="00805E52"/>
    <w:rsid w:val="00811D38"/>
    <w:rsid w:val="0082230B"/>
    <w:rsid w:val="00830A77"/>
    <w:rsid w:val="00835A16"/>
    <w:rsid w:val="0084136D"/>
    <w:rsid w:val="0085418F"/>
    <w:rsid w:val="0087132C"/>
    <w:rsid w:val="0088160E"/>
    <w:rsid w:val="00882264"/>
    <w:rsid w:val="00894CC6"/>
    <w:rsid w:val="008A1C94"/>
    <w:rsid w:val="008B1E18"/>
    <w:rsid w:val="008B3DBE"/>
    <w:rsid w:val="008C77B3"/>
    <w:rsid w:val="008D6CB0"/>
    <w:rsid w:val="008E5CA0"/>
    <w:rsid w:val="008E73F1"/>
    <w:rsid w:val="008F1F4A"/>
    <w:rsid w:val="009076E9"/>
    <w:rsid w:val="00911221"/>
    <w:rsid w:val="00915801"/>
    <w:rsid w:val="0092365C"/>
    <w:rsid w:val="00944260"/>
    <w:rsid w:val="00960B4B"/>
    <w:rsid w:val="009A1CB8"/>
    <w:rsid w:val="009A7394"/>
    <w:rsid w:val="009B0096"/>
    <w:rsid w:val="009B29EB"/>
    <w:rsid w:val="009B738E"/>
    <w:rsid w:val="009C0A76"/>
    <w:rsid w:val="009C41B5"/>
    <w:rsid w:val="009D0152"/>
    <w:rsid w:val="009D213D"/>
    <w:rsid w:val="009E36D1"/>
    <w:rsid w:val="00A03DDC"/>
    <w:rsid w:val="00A07E43"/>
    <w:rsid w:val="00A11167"/>
    <w:rsid w:val="00A13EC8"/>
    <w:rsid w:val="00A22DE1"/>
    <w:rsid w:val="00A26854"/>
    <w:rsid w:val="00A26F21"/>
    <w:rsid w:val="00A345DE"/>
    <w:rsid w:val="00A7794E"/>
    <w:rsid w:val="00A80202"/>
    <w:rsid w:val="00A8692B"/>
    <w:rsid w:val="00A9447B"/>
    <w:rsid w:val="00A95A58"/>
    <w:rsid w:val="00A9685D"/>
    <w:rsid w:val="00A96E52"/>
    <w:rsid w:val="00A97E69"/>
    <w:rsid w:val="00AA18C8"/>
    <w:rsid w:val="00AB7D88"/>
    <w:rsid w:val="00AC4AAB"/>
    <w:rsid w:val="00AD5D37"/>
    <w:rsid w:val="00AE5060"/>
    <w:rsid w:val="00AE67BD"/>
    <w:rsid w:val="00AE7396"/>
    <w:rsid w:val="00AF3B4D"/>
    <w:rsid w:val="00AF7697"/>
    <w:rsid w:val="00B15514"/>
    <w:rsid w:val="00B17A33"/>
    <w:rsid w:val="00B17ADD"/>
    <w:rsid w:val="00B206E4"/>
    <w:rsid w:val="00B30C33"/>
    <w:rsid w:val="00B45C2D"/>
    <w:rsid w:val="00B525FF"/>
    <w:rsid w:val="00B85B9E"/>
    <w:rsid w:val="00B904B7"/>
    <w:rsid w:val="00B9236D"/>
    <w:rsid w:val="00BB5F5E"/>
    <w:rsid w:val="00BE5C71"/>
    <w:rsid w:val="00BF0E4B"/>
    <w:rsid w:val="00BF3AEF"/>
    <w:rsid w:val="00BF4E6D"/>
    <w:rsid w:val="00BF5DC7"/>
    <w:rsid w:val="00C1758C"/>
    <w:rsid w:val="00C24BAC"/>
    <w:rsid w:val="00C27AEE"/>
    <w:rsid w:val="00C42F00"/>
    <w:rsid w:val="00C456CF"/>
    <w:rsid w:val="00C52CF4"/>
    <w:rsid w:val="00C53DDA"/>
    <w:rsid w:val="00C62D7D"/>
    <w:rsid w:val="00C63196"/>
    <w:rsid w:val="00C63BAD"/>
    <w:rsid w:val="00C71783"/>
    <w:rsid w:val="00C8148C"/>
    <w:rsid w:val="00CB4749"/>
    <w:rsid w:val="00CB6132"/>
    <w:rsid w:val="00CC7209"/>
    <w:rsid w:val="00CD26BB"/>
    <w:rsid w:val="00CE7F24"/>
    <w:rsid w:val="00CF7D62"/>
    <w:rsid w:val="00D008EB"/>
    <w:rsid w:val="00D0479F"/>
    <w:rsid w:val="00D14423"/>
    <w:rsid w:val="00D218C1"/>
    <w:rsid w:val="00D21EE9"/>
    <w:rsid w:val="00D2475B"/>
    <w:rsid w:val="00D46194"/>
    <w:rsid w:val="00D61D2A"/>
    <w:rsid w:val="00D73F38"/>
    <w:rsid w:val="00D907D2"/>
    <w:rsid w:val="00DA0CD7"/>
    <w:rsid w:val="00DB01F7"/>
    <w:rsid w:val="00DE289B"/>
    <w:rsid w:val="00DF0D4B"/>
    <w:rsid w:val="00E2530D"/>
    <w:rsid w:val="00E37036"/>
    <w:rsid w:val="00E40A46"/>
    <w:rsid w:val="00E473E4"/>
    <w:rsid w:val="00E474F2"/>
    <w:rsid w:val="00E6059D"/>
    <w:rsid w:val="00E634EE"/>
    <w:rsid w:val="00E65CE7"/>
    <w:rsid w:val="00E76DB7"/>
    <w:rsid w:val="00E943B4"/>
    <w:rsid w:val="00EA0F54"/>
    <w:rsid w:val="00EA2B7C"/>
    <w:rsid w:val="00EC4117"/>
    <w:rsid w:val="00EC5E62"/>
    <w:rsid w:val="00EE4754"/>
    <w:rsid w:val="00F14A5B"/>
    <w:rsid w:val="00F21548"/>
    <w:rsid w:val="00F33584"/>
    <w:rsid w:val="00F65E61"/>
    <w:rsid w:val="00FA1C5F"/>
    <w:rsid w:val="00FA7818"/>
    <w:rsid w:val="00FB3B3B"/>
    <w:rsid w:val="00FC3610"/>
    <w:rsid w:val="00FD00A2"/>
    <w:rsid w:val="00FF3C79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155FF"/>
  <w15:docId w15:val="{B29FAB79-D492-4BB6-8BE1-C957743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2"/>
      <w:szCs w:val="52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目次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ヘッダーまたはフッター|1_"/>
    <w:basedOn w:val="a0"/>
    <w:link w:val="15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テーブルのキャプション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8">
    <w:name w:val="その他|1_"/>
    <w:basedOn w:val="a0"/>
    <w:link w:val="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本文|7_"/>
    <w:basedOn w:val="a0"/>
    <w:link w:val="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a">
    <w:name w:val="画像のキャプション|1_"/>
    <w:basedOn w:val="a0"/>
    <w:link w:val="1b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見出し #4|1_"/>
    <w:basedOn w:val="a0"/>
    <w:link w:val="4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220"/>
      <w:outlineLvl w:val="0"/>
    </w:pPr>
    <w:rPr>
      <w:rFonts w:ascii="ＭＳ 明朝" w:eastAsia="ＭＳ 明朝" w:hAnsi="ＭＳ 明朝" w:cs="ＭＳ 明朝"/>
      <w:sz w:val="52"/>
      <w:szCs w:val="52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  <w:spacing w:after="38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40">
    <w:name w:val="本文|4"/>
    <w:basedOn w:val="a"/>
    <w:link w:val="4"/>
    <w:pPr>
      <w:shd w:val="clear" w:color="auto" w:fill="FFFFFF"/>
      <w:spacing w:after="250"/>
      <w:jc w:val="center"/>
    </w:pPr>
    <w:rPr>
      <w:rFonts w:ascii="ＭＳ 明朝" w:eastAsia="ＭＳ 明朝" w:hAnsi="ＭＳ 明朝" w:cs="ＭＳ 明朝"/>
      <w:sz w:val="36"/>
      <w:szCs w:val="36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目次|1"/>
    <w:basedOn w:val="a"/>
    <w:link w:val="12"/>
    <w:pPr>
      <w:shd w:val="clear" w:color="auto" w:fill="FFFFFF"/>
      <w:spacing w:after="140"/>
      <w:ind w:left="220"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5">
    <w:name w:val="ヘッダーまたはフッター|1"/>
    <w:basedOn w:val="a"/>
    <w:link w:val="14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7">
    <w:name w:val="テーブルのキャプション|1"/>
    <w:basedOn w:val="a"/>
    <w:link w:val="16"/>
    <w:pPr>
      <w:shd w:val="clear" w:color="auto" w:fill="FFFFFF"/>
      <w:spacing w:after="140"/>
      <w:ind w:left="1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9">
    <w:name w:val="その他|1"/>
    <w:basedOn w:val="a"/>
    <w:link w:val="18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outlineLvl w:val="2"/>
    </w:pPr>
    <w:rPr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  <w:ind w:left="34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hd w:val="clear" w:color="auto" w:fill="FFFFFF"/>
      <w:spacing w:after="500"/>
      <w:ind w:left="36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4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70">
    <w:name w:val="本文|7"/>
    <w:basedOn w:val="a"/>
    <w:link w:val="7"/>
    <w:pPr>
      <w:shd w:val="clear" w:color="auto" w:fill="FFFFFF"/>
    </w:pPr>
    <w:rPr>
      <w:sz w:val="20"/>
      <w:szCs w:val="20"/>
    </w:rPr>
  </w:style>
  <w:style w:type="paragraph" w:customStyle="1" w:styleId="1b">
    <w:name w:val="画像のキャプション|1"/>
    <w:basedOn w:val="a"/>
    <w:link w:val="1a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410">
    <w:name w:val="見出し #4|1"/>
    <w:basedOn w:val="a"/>
    <w:link w:val="41"/>
    <w:pPr>
      <w:shd w:val="clear" w:color="auto" w:fill="FFFFFF"/>
      <w:outlineLvl w:val="3"/>
    </w:pPr>
    <w:rPr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Times New Roman"/>
      <w:color w:val="000000"/>
    </w:rPr>
  </w:style>
  <w:style w:type="paragraph" w:styleId="1c">
    <w:name w:val="toc 1"/>
    <w:basedOn w:val="a"/>
    <w:next w:val="a"/>
    <w:autoRedefine/>
    <w:uiPriority w:val="39"/>
    <w:unhideWhenUsed/>
  </w:style>
  <w:style w:type="paragraph" w:styleId="22">
    <w:name w:val="toc 2"/>
    <w:basedOn w:val="a"/>
    <w:next w:val="a"/>
    <w:autoRedefine/>
    <w:uiPriority w:val="39"/>
    <w:unhideWhenUsed/>
    <w:pPr>
      <w:ind w:leftChars="100" w:left="240"/>
    </w:pPr>
  </w:style>
  <w:style w:type="paragraph" w:styleId="32">
    <w:name w:val="toc 3"/>
    <w:basedOn w:val="a"/>
    <w:next w:val="a"/>
    <w:autoRedefine/>
    <w:uiPriority w:val="39"/>
    <w:unhideWhenUsed/>
    <w:pPr>
      <w:ind w:leftChars="200" w:left="480"/>
    </w:pPr>
  </w:style>
  <w:style w:type="paragraph" w:styleId="42">
    <w:name w:val="toc 4"/>
    <w:basedOn w:val="a"/>
    <w:next w:val="a"/>
    <w:autoRedefine/>
    <w:uiPriority w:val="39"/>
    <w:unhideWhenUsed/>
    <w:pPr>
      <w:ind w:leftChars="300" w:left="7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pPr>
      <w:wordWrap w:val="0"/>
      <w:autoSpaceDE w:val="0"/>
      <w:autoSpaceDN w:val="0"/>
      <w:adjustRightInd w:val="0"/>
      <w:spacing w:line="361" w:lineRule="exact"/>
      <w:jc w:val="both"/>
    </w:pPr>
    <w:rPr>
      <w:rFonts w:eastAsia="ＭＳ 明朝" w:cs="ＭＳ 明朝"/>
      <w:spacing w:val="7"/>
      <w:sz w:val="20"/>
      <w:szCs w:val="20"/>
      <w:lang w:eastAsia="ja-JP" w:bidi="ar-SA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eastAsia="Times New Roman"/>
      <w:color w:val="000000"/>
    </w:rPr>
  </w:style>
  <w:style w:type="character" w:styleId="ae">
    <w:name w:val="annotation reference"/>
    <w:basedOn w:val="a0"/>
    <w:uiPriority w:val="99"/>
    <w:semiHidden/>
    <w:unhideWhenUsed/>
    <w:rsid w:val="001F24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2493"/>
  </w:style>
  <w:style w:type="character" w:customStyle="1" w:styleId="af0">
    <w:name w:val="コメント文字列 (文字)"/>
    <w:basedOn w:val="a0"/>
    <w:link w:val="af"/>
    <w:uiPriority w:val="99"/>
    <w:semiHidden/>
    <w:rsid w:val="001F2493"/>
    <w:rPr>
      <w:rFonts w:eastAsia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24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2493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D570-54CB-451B-B148-1EC87041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(案2-2)煙火消費の手引き（表紙ー本文） </vt:lpstr>
    </vt:vector>
  </TitlesOfParts>
  <Company>茨城県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(案2-2)煙火消費の手引き（表紙ー本文） </dc:title>
  <dc:subject/>
  <dc:creator>H29010260</dc:creator>
  <cp:keywords/>
  <cp:lastModifiedBy>政策企画部情報システム課</cp:lastModifiedBy>
  <cp:revision>115</cp:revision>
  <cp:lastPrinted>2025-06-24T06:34:00Z</cp:lastPrinted>
  <dcterms:created xsi:type="dcterms:W3CDTF">2025-06-23T06:12:00Z</dcterms:created>
  <dcterms:modified xsi:type="dcterms:W3CDTF">2025-06-26T00:01:00Z</dcterms:modified>
</cp:coreProperties>
</file>